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8"/>
        <w:gridCol w:w="622"/>
        <w:gridCol w:w="840"/>
        <w:gridCol w:w="525"/>
        <w:gridCol w:w="525"/>
        <w:gridCol w:w="5355"/>
      </w:tblGrid>
      <w:tr>
        <w:trPr>
          <w:cantSplit/>
          <w:trHeight w:val="650" w:hRule="atLeast"/>
        </w:trPr>
        <w:tc>
          <w:tcPr>
            <w:tcW w:w="638"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7867" w:type="dxa"/>
            <w:gridSpan w:val="5"/>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tc>
      </w:tr>
      <w:tr>
        <w:trPr>
          <w:cantSplit/>
          <w:trHeight w:val="650" w:hRule="atLeast"/>
        </w:trPr>
        <w:tc>
          <w:tcPr>
            <w:tcW w:w="638" w:type="dxa"/>
            <w:tcBorders>
              <w:top w:val="nil"/>
              <w:left w:val="nil"/>
              <w:bottom w:val="nil"/>
              <w:right w:val="single" w:color="auto" w:sz="4" w:space="0"/>
              <w:tl2br w:val="none" w:color="auto" w:sz="0" w:space="0"/>
              <w:tr2bl w:val="none" w:color="auto" w:sz="0" w:space="0"/>
            </w:tcBorders>
            <w:vAlign w:val="center"/>
          </w:tcPr>
          <w:p>
            <w:pPr>
              <w:pStyle w:val="0"/>
              <w:jc w:val="both"/>
            </w:pPr>
            <w:r>
              <w:rPr>
                <w:rFonts w:ascii="ＭＳ 明朝" w:hAnsi="ＭＳ 明朝" w:eastAsia="ＭＳ 明朝"/>
                <w:kern w:val="2"/>
                <w:sz w:val="21"/>
              </w:rPr>
              <w:pict>
                <v:group id="_x0000_s1026" style="margin-top:16.05pt;margin-left:31.7pt;mso-position-horizontal-relative:text;mso-position-vertical-relative:text;position:absolute;height:5.e-002pt;width:394pt;z-index:2;" coordsize="7670,2" coordorigin="2419,3027" o:allowincell="f">
                  <v:line id="_x0000_s1027" style="width:3453;left:6636;height:0;top:3029;position:absolute;" o:allowincell="t" filled="f" stroked="t" strokeweight="0.5pt" o:spt="20" from="6636,3029" to="10089,3029">
                    <v:path fillok="false" arrowok="true"/>
                    <v:fill/>
                    <v:stroke endarrow="open" endarrowwidth="narrow" endarrowlength="short"/>
                    <v:textbox style="layout-flow:horizontal;"/>
                    <v:imagedata o:title=""/>
                    <w10:wrap type="none" anchorx="text" anchory="text"/>
                  </v:line>
                  <v:line id="_x0000_s1028" style="width:3453;left:2419;height:0;top:3027;position:absolute;rotation:180;" o:allowincell="t" filled="f" stroked="t" strokeweight="0.5pt" o:spt="20" from="2419,3027" to="5872,3027">
                    <v:path fillok="false" arrowok="true"/>
                    <v:fill/>
                    <v:stroke endarrow="open" endarrowwidth="narrow" endarrowlength="short"/>
                    <v:textbox style="layout-flow:horizontal;"/>
                    <v:imagedata o:title=""/>
                    <w10:wrap type="none" anchorx="text" anchory="text"/>
                  </v:line>
                  <w10:wrap type="none" anchorx="text" anchory="text"/>
                </v:group>
              </w:pict>
            </w:r>
            <w:r>
              <w:rPr>
                <w:rFonts w:hint="eastAsia" w:ascii="ＭＳ 明朝" w:hAnsi="ＭＳ 明朝" w:eastAsia="ＭＳ 明朝"/>
                <w:kern w:val="2"/>
                <w:sz w:val="21"/>
              </w:rPr>
              <w:t>　</w:t>
            </w:r>
          </w:p>
        </w:tc>
        <w:tc>
          <w:tcPr>
            <w:tcW w:w="7867"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9cm</w:t>
            </w:r>
          </w:p>
        </w:tc>
      </w:tr>
      <w:tr>
        <w:trPr>
          <w:trHeight w:val="732" w:hRule="atLeast"/>
        </w:trPr>
        <w:tc>
          <w:tcPr>
            <w:tcW w:w="638" w:type="dxa"/>
            <w:vMerge w:val="restart"/>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ascii="ＭＳ 明朝" w:hAnsi="ＭＳ 明朝" w:eastAsia="ＭＳ 明朝"/>
                <w:kern w:val="2"/>
                <w:sz w:val="21"/>
              </w:rPr>
              <w:pict>
                <v:rect id="_x0000_s1029" style="margin-top:218.3pt;margin-left:366.75pt;mso-position-horizontal-relative:text;mso-position-vertical-relative:text;position:absolute;height:12pt;width:12pt;z-index:9;" o:allowincell="f" filled="f" stroked="t" strokeweight="0.5pt" o:spt="1">
                  <v:fill/>
                  <v:stroke endarrowwidth="narrow" endarrowlength="short"/>
                  <v:textbox style="layout-flow:horizontal;"/>
                  <v:imagedata o:title=""/>
                  <o:extrusion v:ext="view" on="f" type="parallel" lockrotationcenter="f" autorotationcenter="f" metal="t" lightharsh2="f"/>
                  <w10:wrap type="none" anchorx="text" anchory="text"/>
                </v:rect>
              </w:pict>
            </w:r>
            <w:r>
              <w:rPr>
                <w:rFonts w:ascii="ＭＳ 明朝" w:hAnsi="ＭＳ 明朝" w:eastAsia="ＭＳ 明朝"/>
                <w:kern w:val="2"/>
                <w:sz w:val="21"/>
              </w:rPr>
              <w:pict>
                <v:group id="_x0000_s1030" style="margin-top:0.4pt;margin-left:16.39pt;mso-position-horizontal-relative:text;mso-position-vertical-relative:text;position:absolute;height:246.6pt;width:0pt;z-index:5;" coordsize="1000,4604" coordorigin="1909,3462" o:allowincell="f">
                  <v:line id="_x0000_s1031" style="width:1417;left:1201;height:0;top:7358;position:absolute;rotation:90;" o:allowincell="t" filled="f" stroked="t" strokeweight="0.5pt" o:spt="20" from="1201,7358" to="2618,7358">
                    <v:path fillok="false" arrowok="true"/>
                    <v:fill/>
                    <v:stroke endarrow="open" endarrowwidth="narrow" endarrowlength="short"/>
                    <v:textbox style="layout-flow:horizontal;"/>
                    <v:imagedata o:title=""/>
                    <w10:wrap type="none" anchorx="text" anchory="text"/>
                  </v:line>
                  <v:line id="_x0000_s1032" style="width:1417;left:1201;height:0;top:4171;position:absolute;rotation:270;" o:allowincell="t" filled="f" stroked="t" strokeweight="0.5pt" o:spt="20" from="1201,4171" to="2618,4171">
                    <v:path fillok="false" arrowok="true"/>
                    <v:fill/>
                    <v:stroke endarrow="open" endarrowwidth="narrow" endarrowlength="short"/>
                    <v:textbox style="layout-flow:horizontal;"/>
                    <v:imagedata o:title=""/>
                    <w10:wrap type="none" anchorx="text" anchory="text"/>
                  </v:line>
                  <w10:wrap type="none" anchorx="text" anchory="text"/>
                </v:group>
              </w:pict>
            </w:r>
            <w:r>
              <w:rPr>
                <w:rFonts w:ascii="ＭＳ 明朝" w:hAnsi="ＭＳ 明朝" w:eastAsia="ＭＳ 明朝"/>
                <w:kern w:val="2"/>
                <w:sz w:val="21"/>
              </w:rPr>
              <w:pict>
                <v:line id="_x0000_s1033" style="mso-position-horizontal-relative:text;mso-position-vertical-relative:text;position:absolute;z-index:8;" o:allowincell="f" filled="f" stroked="t" strokeweight="0.5pt" o:spt="20" from="131.1pt,56.6pt" to="131.1pt,116.25pt">
                  <v:path fillok="false" arrowok="true"/>
                  <v:fill/>
                  <v:textbox style="layout-flow:horizontal;"/>
                  <v:imagedata o:title=""/>
                  <w10:wrap type="none" anchorx="text" anchory="text"/>
                </v:line>
              </w:pict>
            </w:r>
            <w:r>
              <w:rPr>
                <w:rFonts w:hint="eastAsia" w:ascii="ＭＳ 明朝" w:hAnsi="ＭＳ 明朝" w:eastAsia="ＭＳ 明朝"/>
                <w:spacing w:val="315"/>
                <w:kern w:val="2"/>
                <w:sz w:val="21"/>
              </w:rPr>
              <w:t>６</w:t>
            </w:r>
            <w:r>
              <w:rPr>
                <w:rFonts w:ascii="ＭＳ 明朝" w:hAnsi="ＭＳ 明朝" w:eastAsia="ＭＳ 明朝"/>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9.75pt;width:9.75pt;" o:allowincell="t" filled="f" fillcolor="#ffffff" stroked="f" o:spt="75" type="#_x0000_t75">
                  <v:fill/>
                  <v:imagedata o:title="" r:id="rId5"/>
                  <w10:anchorlock/>
                  <w10:bordertop type="none" width="0"/>
                  <w10:borderleft type="none" width="0"/>
                  <w10:borderbottom type="none" width="0"/>
                  <w10:borderright type="none" width="0"/>
                </v:shape>
              </w:pict>
            </w:r>
          </w:p>
        </w:tc>
        <w:tc>
          <w:tcPr>
            <w:tcW w:w="786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身分証明</w:t>
            </w:r>
            <w:r>
              <w:rPr>
                <w:rFonts w:hint="eastAsia" w:ascii="ＭＳ 明朝" w:hAnsi="ＭＳ 明朝" w:eastAsia="ＭＳ 明朝"/>
                <w:kern w:val="2"/>
                <w:sz w:val="21"/>
              </w:rPr>
              <w:t>書</w:t>
            </w:r>
          </w:p>
          <w:p>
            <w:pPr>
              <w:pStyle w:val="0"/>
              <w:jc w:val="right"/>
            </w:pPr>
            <w:r>
              <w:rPr>
                <w:rFonts w:hint="eastAsia" w:ascii="ＭＳ 明朝" w:hAnsi="ＭＳ 明朝" w:eastAsia="ＭＳ 明朝"/>
                <w:kern w:val="2"/>
                <w:sz w:val="21"/>
              </w:rPr>
              <w:t>第　　　号　</w:t>
            </w:r>
          </w:p>
        </w:tc>
      </w:tr>
      <w:tr>
        <w:trPr>
          <w:trHeight w:val="375" w:hRule="atLeast"/>
        </w:trPr>
        <w:tc>
          <w:tcPr>
            <w:tcW w:w="638" w:type="dxa"/>
            <w:vMerge w:val="continue"/>
            <w:tcBorders>
              <w:top w:val="nil"/>
              <w:left w:val="nil"/>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622"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40" w:type="dxa"/>
            <w:vMerge w:val="restart"/>
            <w:tcBorders>
              <w:top w:val="single" w:color="auto" w:sz="4" w:space="0"/>
              <w:left w:val="single" w:color="auto" w:sz="4" w:space="0"/>
              <w:bottom w:val="nil"/>
              <w:right w:val="nil"/>
              <w:tl2br w:val="none" w:color="auto" w:sz="0" w:space="0"/>
              <w:tr2bl w:val="none" w:color="auto" w:sz="0" w:space="0"/>
            </w:tcBorders>
            <w:textDirection w:val="tbRlV"/>
            <w:vAlign w:val="top"/>
          </w:tcPr>
          <w:p>
            <w:pPr>
              <w:pStyle w:val="0"/>
              <w:jc w:val="center"/>
            </w:pPr>
            <w:r>
              <w:rPr>
                <w:rFonts w:hint="eastAsia" w:ascii="ＭＳ 明朝" w:hAnsi="ＭＳ 明朝" w:eastAsia="ＭＳ 明朝"/>
                <w:spacing w:val="420"/>
                <w:kern w:val="2"/>
                <w:sz w:val="21"/>
              </w:rPr>
              <w:t>写</w:t>
            </w:r>
            <w:r>
              <w:rPr>
                <w:rFonts w:hint="eastAsia" w:ascii="ＭＳ 明朝" w:hAnsi="ＭＳ 明朝" w:eastAsia="ＭＳ 明朝"/>
                <w:kern w:val="2"/>
                <w:sz w:val="21"/>
              </w:rPr>
              <w:t>真</w:t>
            </w:r>
          </w:p>
        </w:tc>
        <w:tc>
          <w:tcPr>
            <w:tcW w:w="525"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880"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182" w:hRule="atLeast"/>
        </w:trPr>
        <w:tc>
          <w:tcPr>
            <w:tcW w:w="638" w:type="dxa"/>
            <w:vMerge w:val="continue"/>
            <w:tcBorders>
              <w:top w:val="nil"/>
              <w:left w:val="nil"/>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62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840" w:type="dxa"/>
            <w:vMerge w:val="continue"/>
            <w:tcBorders>
              <w:top w:val="nil"/>
              <w:left w:val="single" w:color="auto" w:sz="4" w:space="0"/>
              <w:bottom w:val="nil"/>
              <w:right w:val="dashed" w:color="auto" w:sz="4" w:space="0"/>
              <w:tl2br w:val="none" w:color="auto" w:sz="0" w:space="0"/>
              <w:tr2bl w:val="none" w:color="auto" w:sz="0" w:space="0"/>
            </w:tcBorders>
            <w:vAlign w:val="center"/>
          </w:tcPr>
          <w:p>
            <w:pPr>
              <w:pStyle w:val="0"/>
              <w:jc w:val="both"/>
            </w:pPr>
          </w:p>
        </w:tc>
        <w:tc>
          <w:tcPr>
            <w:tcW w:w="1050" w:type="dxa"/>
            <w:gridSpan w:val="2"/>
            <w:tcBorders>
              <w:top w:val="dashed" w:color="auto" w:sz="4" w:space="0"/>
              <w:left w:val="nil"/>
              <w:bottom w:val="dashed"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押出</w:t>
            </w:r>
          </w:p>
          <w:p>
            <w:pPr>
              <w:pStyle w:val="0"/>
              <w:jc w:val="both"/>
            </w:pPr>
          </w:p>
          <w:p>
            <w:pPr>
              <w:pStyle w:val="0"/>
              <w:jc w:val="distribute"/>
            </w:pPr>
            <w:r>
              <w:rPr>
                <w:rFonts w:hint="eastAsia" w:ascii="ＭＳ 明朝" w:hAnsi="ＭＳ 明朝" w:eastAsia="ＭＳ 明朝"/>
                <w:kern w:val="2"/>
                <w:sz w:val="21"/>
              </w:rPr>
              <w:t>スタンプ</w:t>
            </w:r>
          </w:p>
        </w:tc>
        <w:tc>
          <w:tcPr>
            <w:tcW w:w="5355" w:type="dxa"/>
            <w:tcBorders>
              <w:top w:val="nil"/>
              <w:left w:val="nil"/>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所</w:t>
            </w:r>
            <w:r>
              <w:rPr>
                <w:rFonts w:hint="eastAsia" w:ascii="ＭＳ 明朝" w:hAnsi="ＭＳ 明朝" w:eastAsia="ＭＳ 明朝"/>
                <w:kern w:val="2"/>
                <w:sz w:val="21"/>
              </w:rPr>
              <w:t>属</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職</w:t>
            </w:r>
            <w:r>
              <w:rPr>
                <w:rFonts w:hint="eastAsia" w:ascii="ＭＳ 明朝" w:hAnsi="ＭＳ 明朝" w:eastAsia="ＭＳ 明朝"/>
                <w:kern w:val="2"/>
                <w:sz w:val="21"/>
              </w:rPr>
              <w:t>名</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r>
      <w:tr>
        <w:trPr>
          <w:trHeight w:val="375" w:hRule="atLeast"/>
        </w:trPr>
        <w:tc>
          <w:tcPr>
            <w:tcW w:w="638" w:type="dxa"/>
            <w:vMerge w:val="continue"/>
            <w:tcBorders>
              <w:top w:val="nil"/>
              <w:left w:val="nil"/>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62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84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pPr>
          </w:p>
        </w:tc>
        <w:tc>
          <w:tcPr>
            <w:tcW w:w="525"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880"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年　　月　　日　生　</w:t>
            </w:r>
          </w:p>
        </w:tc>
      </w:tr>
      <w:tr>
        <w:trPr>
          <w:trHeight w:val="2222" w:hRule="atLeast"/>
        </w:trPr>
        <w:tc>
          <w:tcPr>
            <w:tcW w:w="638" w:type="dxa"/>
            <w:vMerge w:val="continue"/>
            <w:tcBorders>
              <w:top w:val="nil"/>
              <w:left w:val="nil"/>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7867" w:type="dxa"/>
            <w:gridSpan w:val="5"/>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r>
              <w:rPr>
                <w:rFonts w:hint="eastAsia" w:ascii="ＭＳ 明朝" w:hAnsi="ＭＳ 明朝" w:eastAsia="ＭＳ 明朝"/>
                <w:kern w:val="2"/>
                <w:sz w:val="21"/>
              </w:rPr>
              <w:t>　上記の者は、那珂川町土砂等の埋立て等による土壌の汚染及び災害の発生の防止に関する条例第</w:t>
            </w:r>
            <w:r>
              <w:rPr>
                <w:rFonts w:hint="eastAsia" w:ascii="ＭＳ 明朝" w:hAnsi="ＭＳ 明朝" w:eastAsia="ＭＳ 明朝"/>
                <w:kern w:val="2"/>
                <w:sz w:val="21"/>
              </w:rPr>
              <w:t>19</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項の規定により立入検査を行う者であることを証明する。</w:t>
            </w:r>
          </w:p>
          <w:p>
            <w:pPr>
              <w:pStyle w:val="0"/>
              <w:jc w:val="both"/>
            </w:pPr>
          </w:p>
          <w:p>
            <w:pPr>
              <w:pStyle w:val="0"/>
              <w:jc w:val="both"/>
            </w:pPr>
            <w:r>
              <w:rPr>
                <w:rFonts w:hint="eastAsia" w:ascii="ＭＳ 明朝" w:hAnsi="ＭＳ 明朝" w:eastAsia="ＭＳ 明朝"/>
                <w:kern w:val="2"/>
                <w:sz w:val="21"/>
              </w:rPr>
              <w:t>　　　　　　年　　月　　日</w:t>
            </w:r>
          </w:p>
          <w:p>
            <w:pPr>
              <w:pStyle w:val="0"/>
              <w:jc w:val="right"/>
            </w:pPr>
            <w:r>
              <w:rPr>
                <w:rFonts w:hint="eastAsia" w:ascii="ＭＳ 明朝" w:hAnsi="ＭＳ 明朝" w:eastAsia="ＭＳ 明朝"/>
                <w:kern w:val="2"/>
                <w:sz w:val="21"/>
              </w:rPr>
              <w:t>那珂川町長　　　　　　　　　印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44"/>
        <w:gridCol w:w="7861"/>
      </w:tblGrid>
      <w:tr>
        <w:trPr>
          <w:cantSplit/>
          <w:trHeight w:val="595" w:hRule="atLeast"/>
        </w:trPr>
        <w:tc>
          <w:tcPr>
            <w:tcW w:w="644" w:type="dxa"/>
            <w:tcBorders>
              <w:top w:val="nil"/>
              <w:left w:val="nil"/>
              <w:bottom w:val="nil"/>
              <w:right w:val="nil"/>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61" w:type="dxa"/>
            <w:tcBorders>
              <w:top w:val="nil"/>
              <w:left w:val="nil"/>
              <w:bottom w:val="single" w:color="auto" w:sz="4" w:space="0"/>
              <w:right w:val="nil"/>
              <w:tl2br w:val="none" w:color="auto" w:sz="0" w:space="0"/>
              <w:tr2bl w:val="none" w:color="auto" w:sz="0" w:space="0"/>
            </w:tcBorders>
            <w:vAlign w:val="top"/>
          </w:tcPr>
          <w:p>
            <w:pPr>
              <w:pStyle w:val="0"/>
              <w:spacing w:before="120" w:beforeLines="0" w:beforeAutospacing="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tc>
      </w:tr>
      <w:tr>
        <w:trPr>
          <w:cantSplit/>
          <w:trHeight w:val="818" w:hRule="atLeast"/>
        </w:trPr>
        <w:tc>
          <w:tcPr>
            <w:tcW w:w="644" w:type="dxa"/>
            <w:vMerge w:val="restart"/>
            <w:tcBorders>
              <w:top w:val="nil"/>
              <w:left w:val="nil"/>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861" w:type="dxa"/>
            <w:tcBorders>
              <w:top w:val="nil"/>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both"/>
            </w:pPr>
            <w:r>
              <w:rPr>
                <w:rFonts w:hint="eastAsia" w:ascii="ＭＳ 明朝" w:hAnsi="ＭＳ 明朝" w:eastAsia="ＭＳ 明朝"/>
                <w:kern w:val="2"/>
                <w:sz w:val="21"/>
              </w:rPr>
              <w:t>那珂川町土砂等の埋立て等による土壌の汚染及び災害の発生の防止に関する条例抜粋</w:t>
            </w:r>
          </w:p>
        </w:tc>
      </w:tr>
      <w:tr>
        <w:trPr>
          <w:cantSplit/>
          <w:trHeight w:val="4140" w:hRule="atLeast"/>
        </w:trPr>
        <w:tc>
          <w:tcPr>
            <w:tcW w:w="644" w:type="dxa"/>
            <w:vMerge w:val="continue"/>
            <w:tcBorders>
              <w:top w:val="nil"/>
              <w:left w:val="nil"/>
              <w:bottom w:val="nil"/>
              <w:right w:val="single" w:color="auto" w:sz="4" w:space="0"/>
              <w:tl2br w:val="none" w:color="auto" w:sz="0" w:space="0"/>
              <w:tr2bl w:val="none" w:color="auto" w:sz="0" w:space="0"/>
            </w:tcBorders>
            <w:vAlign w:val="top"/>
          </w:tcPr>
          <w:p>
            <w:pPr>
              <w:pStyle w:val="0"/>
              <w:jc w:val="both"/>
            </w:pPr>
          </w:p>
        </w:tc>
        <w:tc>
          <w:tcPr>
            <w:tcW w:w="786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立入検査等</w:t>
            </w:r>
            <w:r>
              <w:rPr>
                <w:rFonts w:hint="eastAsia" w:ascii="ＭＳ 明朝" w:hAnsi="ＭＳ 明朝" w:eastAsia="ＭＳ 明朝"/>
                <w:kern w:val="2"/>
                <w:sz w:val="21"/>
              </w:rPr>
              <w:t>)</w:t>
            </w:r>
          </w:p>
          <w:p>
            <w:pPr>
              <w:pStyle w:val="0"/>
              <w:ind w:left="202" w:hanging="202"/>
              <w:jc w:val="both"/>
            </w:pP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　那珂川町長は、この条例の施行に必要な限度において、土砂等の埋立て等を行う者に対し報告若しくは資料の提出を求め、又はその職員に土砂等の埋立て等を行う者の事務所、事業場その他その土砂等の埋立て等を行う場所に立ち入り、帳簿、書類その他の物件を検査させ、若しくは関係者に質問させることができる。</w:t>
            </w:r>
          </w:p>
          <w:p>
            <w:pPr>
              <w:pStyle w:val="0"/>
              <w:ind w:left="202" w:hanging="202"/>
              <w:jc w:val="both"/>
            </w:pPr>
            <w:r>
              <w:rPr>
                <w:rFonts w:hint="eastAsia" w:ascii="ＭＳ 明朝" w:hAnsi="ＭＳ 明朝" w:eastAsia="ＭＳ 明朝"/>
                <w:kern w:val="2"/>
                <w:sz w:val="21"/>
              </w:rPr>
              <w:t>2</w:t>
            </w:r>
            <w:r>
              <w:rPr>
                <w:rFonts w:hint="eastAsia" w:ascii="ＭＳ 明朝" w:hAnsi="ＭＳ 明朝" w:eastAsia="ＭＳ 明朝"/>
                <w:kern w:val="2"/>
                <w:sz w:val="21"/>
              </w:rPr>
              <w:t>　前項の規定により立入検査を行う職員は、その身分を示す証明書を携帯し、関係者にこれを提示しなければならない。</w:t>
            </w:r>
          </w:p>
          <w:p>
            <w:pPr>
              <w:pStyle w:val="0"/>
              <w:ind w:left="202" w:hanging="202"/>
              <w:jc w:val="both"/>
            </w:pPr>
            <w:r>
              <w:rPr>
                <w:rFonts w:hint="eastAsia" w:ascii="ＭＳ 明朝" w:hAnsi="ＭＳ 明朝" w:eastAsia="ＭＳ 明朝"/>
                <w:kern w:val="2"/>
                <w:sz w:val="21"/>
              </w:rPr>
              <w:t>3</w:t>
            </w:r>
            <w:r>
              <w:rPr>
                <w:rFonts w:hint="eastAsia" w:ascii="ＭＳ 明朝" w:hAnsi="ＭＳ 明朝" w:eastAsia="ＭＳ 明朝"/>
                <w:kern w:val="2"/>
                <w:sz w:val="21"/>
              </w:rPr>
              <w:t>　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項の規定による立入検査の権限は、犯罪捜査のために認められたものと解釈してはならない。</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media/image1.png" Id="rId5" Type="http://schemas.openxmlformats.org/officeDocument/2006/relationships/image"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