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42" w:lineRule="exact"/>
        <w:rPr>
          <w:rFonts w:hint="default"/>
          <w:spacing w:val="20"/>
        </w:rPr>
      </w:pPr>
      <w:bookmarkStart w:id="0" w:name="_GoBack"/>
      <w:bookmarkEnd w:id="0"/>
      <w:r>
        <w:rPr>
          <w:rFonts w:hint="eastAsia" w:eastAsia="ＭＳ ゴシック"/>
        </w:rPr>
        <w:t>別記様式第７号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5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251"/>
        <w:gridCol w:w="3002"/>
      </w:tblGrid>
      <w:tr>
        <w:trPr>
          <w:trHeight w:val="783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特定施設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ばい煙、粉じん、汚水、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trike w:val="1"/>
              </w:rPr>
              <w:t>騒音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trike w:val="1"/>
              </w:rPr>
              <w:t>振動</w:t>
            </w:r>
            <w:r>
              <w:rPr>
                <w:rFonts w:hint="eastAsia"/>
              </w:rPr>
              <w:t>、悪臭</w:t>
            </w:r>
          </w:p>
        </w:tc>
      </w:tr>
    </w:tbl>
    <w:p>
      <w:pPr>
        <w:pStyle w:val="0"/>
        <w:adjustRightInd w:val="1"/>
        <w:spacing w:line="240" w:lineRule="exact"/>
        <w:rPr>
          <w:rFonts w:hint="eastAsia"/>
        </w:rPr>
      </w:pP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特定施設　　</w:t>
      </w:r>
      <w:r>
        <w:rPr>
          <w:rFonts w:hint="default"/>
        </w:rPr>
        <w:t xml:space="preserve">               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default"/>
        </w:rPr>
        <w:t xml:space="preserve">                                         </w:t>
      </w:r>
      <w:r>
        <w:rPr>
          <w:rFonts w:hint="eastAsia"/>
        </w:rPr>
        <w:t>改善措置届出書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特定工場等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jc w:val="right"/>
        <w:rPr>
          <w:rFonts w:hint="default"/>
          <w:spacing w:val="20"/>
        </w:rPr>
      </w:pPr>
      <w:r>
        <w:rPr>
          <w:rFonts w:hint="eastAsia"/>
        </w:rPr>
        <w:t>年　　月　　日　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　　　　　　　　様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　　　届出者　住　所（法人にあっては、主たる事務所の　　　　　　　　　　　　　　　　　　　　　　　　　所在地）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default"/>
        </w:rPr>
        <w:pict>
          <v:oval id="_x0000_s1026" style="margin-top:14pt;margin-left:471.2pt;mso-position-horizontal-relative:text;mso-position-vertical-relative:text;position:absolute;height:17pt;width:17pt;z-index:2;" o:allowincell="f" filled="f" stroked="t" strokeweight="0.5699999999999999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default"/>
        </w:rPr>
        <w:t xml:space="preserve">                                          </w:t>
      </w:r>
      <w:r>
        <w:rPr>
          <w:rFonts w:hint="eastAsia"/>
        </w:rPr>
        <w:t>氏　名（法人にあっては、名称及び代表者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default"/>
        </w:rPr>
        <w:t xml:space="preserve">    </w:t>
      </w:r>
      <w:r>
        <w:rPr>
          <w:rFonts w:hint="eastAsia"/>
        </w:rPr>
        <w:t>　　　　　　　　　　　　　　　　　　</w:t>
      </w:r>
      <w:r>
        <w:rPr>
          <w:rFonts w:hint="default"/>
        </w:rPr>
        <w:t xml:space="preserve">          </w:t>
      </w:r>
      <w:r>
        <w:rPr>
          <w:rFonts w:hint="eastAsia"/>
        </w:rPr>
        <w:t>の氏名）</w:t>
      </w:r>
      <w:r>
        <w:rPr>
          <w:rFonts w:hint="default"/>
        </w:rPr>
        <w:t xml:space="preserve">         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印</w:t>
      </w:r>
      <w:r>
        <w:rPr>
          <w:rFonts w:hint="default"/>
        </w:rPr>
        <w:t xml:space="preserve">                </w:t>
      </w:r>
      <w:r>
        <w:rPr>
          <w:rFonts w:hint="eastAsia"/>
        </w:rPr>
        <w:t>　　　　　　　　　　　　　　　　　　　　　　　　　　　　　　　　</w:t>
      </w:r>
      <w:r>
        <w:rPr>
          <w:rFonts w:hint="default"/>
        </w:rPr>
        <w:t xml:space="preserve"> 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default"/>
        </w:rPr>
        <w:pict>
          <v:group id="_x0000_s1027" style="margin-top:8pt;margin-left:4.2pt;mso-position-horizontal-relative:text;mso-position-vertical-relative:text;position:absolute;height:41.4pt;width:76.3pt;z-index:3;" coordsize="1526,828" coordorigin="1034,1578" o:allowincell="f">
            <v:shape id="_x0000_s1028" style="width:72;left:1112;height:732;top:1674;position:absolute;" coordsize="72,732" o:allowincell="f" filled="f" stroked="t" strokeweight="0.56999999999999995pt" o:spt="0" path="m72,0l0,36l0,696l72,732e">
              <v:fill/>
              <v:stroke dashstyle="solid"/>
              <v:textbox style="layout-flow:horizontal;"/>
              <v:imagedata o:title=""/>
              <w10:wrap type="none" anchorx="text" anchory="text"/>
            </v:shape>
            <v:shape id="_x0000_s1029" style="width:72;left:2488;height:732;top:1674;position:absolute;" coordsize="72,732" o:allowincell="f" filled="f" stroked="t" strokeweight="0.56999999999999995pt" o:spt="0" path="m0,732l72,696l72,36l0,0e">
              <v:fill/>
              <v:stroke dashstyle="solid"/>
              <v:textbox style="layout-flow:horizontal;"/>
              <v:imagedata o:title=""/>
              <w10:wrap type="none" anchorx="text" anchory="tex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style="width:1320;left:1176;height:640;top:1720;position:absolute;" o:allowincell="f" filled="t" fillcolor="#000000" stroked="f" strokeweight="0.73pt" o:spt="136" type="#_x0000_t136">
              <v:fill/>
              <v:textbox style="layout-flow:horizontal;"/>
              <v:textpath style="v-text-reverse:t;v-text-align:justify;font-size:24pt;font-family:&quot;ＭＳ ゴシック&quot;;" on="t" fitshape="t"/>
              <v:imagedata o:title=""/>
              <w10:wrap type="none" anchorx="text" anchory="text"/>
            </v:shape>
            <w10:wrap type="none" anchorx="text" anchory="text"/>
          </v:group>
        </w:pict>
      </w:r>
      <w:r>
        <w:rPr>
          <w:rFonts w:hint="default"/>
        </w:rPr>
        <w:t xml:space="preserve">          </w:t>
      </w:r>
      <w:r>
        <w:rPr>
          <w:rFonts w:hint="eastAsia"/>
        </w:rPr>
        <w:t>　　　　　　</w:t>
      </w:r>
      <w:r>
        <w:rPr>
          <w:rFonts w:hint="default"/>
        </w:rPr>
        <w:t xml:space="preserve">                                                </w:t>
      </w:r>
      <w:r>
        <w:rPr>
          <w:rFonts w:hint="eastAsia"/>
        </w:rPr>
        <w:t>　</w:t>
      </w:r>
      <w:r>
        <w:rPr>
          <w:rFonts w:hint="default"/>
        </w:rPr>
        <w:t xml:space="preserve">  </w:t>
      </w:r>
      <w:r>
        <w:rPr>
          <w:rFonts w:hint="eastAsia"/>
        </w:rPr>
        <w:t>第</w:t>
      </w:r>
      <w:r>
        <w:rPr>
          <w:rFonts w:hint="default"/>
        </w:rPr>
        <w:t>18</w:t>
      </w:r>
      <w:r>
        <w:rPr>
          <w:rFonts w:hint="eastAsia"/>
        </w:rPr>
        <w:t>条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eastAsia"/>
        </w:rPr>
        <w:t>　特定施設</w:t>
      </w:r>
      <w:r>
        <w:rPr>
          <w:rFonts w:hint="default"/>
        </w:rPr>
        <w:t xml:space="preserve">                                                              </w:t>
      </w:r>
      <w:r>
        <w:rPr>
          <w:rFonts w:hint="eastAsia"/>
        </w:rPr>
        <w:t>　第</w:t>
      </w:r>
      <w:r>
        <w:rPr>
          <w:rFonts w:hint="default"/>
        </w:rPr>
        <w:t>24</w:t>
      </w:r>
      <w:r>
        <w:rPr>
          <w:rFonts w:hint="eastAsia"/>
        </w:rPr>
        <w:t>条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の改善措置をとったので、栃木県生活環境の保全等に関する条例　第</w:t>
      </w:r>
      <w:r>
        <w:rPr>
          <w:rFonts w:hint="eastAsia"/>
        </w:rPr>
        <w:t>36</w:t>
      </w:r>
      <w:r>
        <w:rPr>
          <w:rFonts w:hint="eastAsia"/>
        </w:rPr>
        <w:t>条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eastAsia"/>
        </w:rPr>
        <w:t>　特定工場等　</w:t>
      </w:r>
      <w:r>
        <w:rPr>
          <w:rFonts w:hint="default"/>
        </w:rPr>
        <w:t xml:space="preserve">                                                          </w:t>
      </w:r>
      <w:r>
        <w:rPr>
          <w:rFonts w:hint="eastAsia"/>
        </w:rPr>
        <w:t>　第</w:t>
      </w:r>
      <w:r>
        <w:rPr>
          <w:rFonts w:hint="default"/>
        </w:rPr>
        <w:t>39</w:t>
      </w:r>
      <w:r>
        <w:rPr>
          <w:rFonts w:hint="eastAsia"/>
        </w:rPr>
        <w:t>条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170" w:lineRule="exact"/>
        <w:rPr>
          <w:rFonts w:hint="eastAsia"/>
          <w:spacing w:val="20"/>
        </w:rPr>
      </w:pP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eastAsia"/>
        </w:rPr>
        <w:t>において準用する第</w:t>
      </w:r>
      <w:r>
        <w:rPr>
          <w:rFonts w:hint="default"/>
        </w:rPr>
        <w:t>18</w:t>
      </w:r>
      <w:r>
        <w:rPr>
          <w:rFonts w:hint="eastAsia"/>
        </w:rPr>
        <w:t>条</w:t>
      </w:r>
      <w:r>
        <w:rPr>
          <w:rFonts w:hint="default"/>
        </w:rPr>
        <w:t xml:space="preserve">                                      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eastAsia"/>
        </w:rPr>
        <w:t>において準用する第</w:t>
      </w:r>
      <w:r>
        <w:rPr>
          <w:rFonts w:hint="default"/>
        </w:rPr>
        <w:t>18</w:t>
      </w:r>
      <w:r>
        <w:rPr>
          <w:rFonts w:hint="eastAsia"/>
        </w:rPr>
        <w:t>条　の規定により、次のとおり届け出ます。</w:t>
      </w:r>
    </w:p>
    <w:p>
      <w:pPr>
        <w:pStyle w:val="0"/>
        <w:adjustRightInd w:val="1"/>
        <w:spacing w:line="240" w:lineRule="exact"/>
        <w:rPr>
          <w:rFonts w:hint="default"/>
          <w:spacing w:val="20"/>
        </w:rPr>
      </w:pPr>
      <w:r>
        <w:rPr>
          <w:rFonts w:hint="eastAsia"/>
        </w:rPr>
        <w:t>において準用する第</w:t>
      </w:r>
      <w:r>
        <w:rPr>
          <w:rFonts w:hint="default"/>
        </w:rPr>
        <w:t>18</w:t>
      </w:r>
      <w:r>
        <w:rPr>
          <w:rFonts w:hint="eastAsia"/>
        </w:rPr>
        <w:t>条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tbl>
      <w:tblPr>
        <w:tblStyle w:val="11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127"/>
        <w:gridCol w:w="2126"/>
        <w:gridCol w:w="1126"/>
        <w:gridCol w:w="1126"/>
        <w:gridCol w:w="1126"/>
        <w:gridCol w:w="2252"/>
      </w:tblGrid>
      <w:tr>
        <w:trPr>
          <w:trHeight w:val="68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7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                        (</w:t>
            </w:r>
            <w:r>
              <w:rPr>
                <w:rFonts w:hint="eastAsia"/>
              </w:rPr>
              <w:t>電話番号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68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7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                        (</w:t>
            </w:r>
            <w:r>
              <w:rPr>
                <w:rFonts w:hint="eastAsia"/>
              </w:rPr>
              <w:t>郵便番号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68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改善措置の内容</w:t>
            </w:r>
          </w:p>
        </w:tc>
        <w:tc>
          <w:tcPr>
            <w:tcW w:w="7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02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計画変更命令、改善命令、改善措置命令</w:t>
            </w:r>
          </w:p>
        </w:tc>
        <w:tc>
          <w:tcPr>
            <w:tcW w:w="7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　年　　　　　月　　　　　日　　　　第　　　　　号</w:t>
            </w:r>
          </w:p>
        </w:tc>
      </w:tr>
      <w:tr>
        <w:trPr>
          <w:trHeight w:val="68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int="default"/>
              </w:rPr>
              <w:t xml:space="preserve">      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受理年月日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年　月　日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int="default"/>
              </w:rPr>
              <w:t xml:space="preserve">      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備考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備考　※印の欄には、記載しないこと。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948" w:bottom="1700" w:left="950" w:header="720" w:footer="720" w:gutter="0"/>
      <w:pgNumType w:start="1"/>
      <w:cols w:space="720"/>
      <w:noEndnote w:val="1"/>
      <w:textDirection w:val="lrTb"/>
      <w:docGrid w:type="linesAndChars" w:linePitch="342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4"/>
  <w:bordersDoNotSurroundHeader/>
  <w:bordersDoNotSurroundFooter/>
  <w:doNotTrackMoves/>
  <w:defaultTabStop w:val="720"/>
  <w:drawingGridHorizontalSpacing w:val="8192"/>
  <w:drawingGridVerticalSpacing w:val="342"/>
  <w:displayHorizontalDrawingGridEvery w:val="0"/>
  <w:doNotUseMarginsForDrawingGridOrigin/>
  <w:doNotShadeFormData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