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jc w:val="center"/>
        <w:textAlignment w:val="center"/>
        <w:rPr>
          <w:rFonts w:hint="eastAsia"/>
        </w:rPr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　那珂川町長　　　　　　　　　様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80"/>
        <w:gridCol w:w="840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氏名又は名称及び住所並びに法人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にあつてはその代表者の氏名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textAlignment w:val="center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ind w:left="210" w:hanging="210"/>
        <w:textAlignment w:val="center"/>
        <w:rPr>
          <w:rFonts w:hint="eastAsia"/>
        </w:rPr>
      </w:pPr>
      <w:r>
        <w:rPr>
          <w:rFonts w:hint="eastAsia"/>
        </w:rPr>
        <w:t>　　特定施設のすべての使用を廃止したので、騒音規制法第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100"/>
        <w:gridCol w:w="2310"/>
        <w:gridCol w:w="1890"/>
        <w:gridCol w:w="2205"/>
      </w:tblGrid>
      <w:tr>
        <w:trPr>
          <w:cantSplit/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備考　</w:t>
      </w:r>
      <w:r>
        <w:rPr>
          <w:rFonts w:hint="eastAsia"/>
        </w:rPr>
        <w:t>1</w:t>
      </w:r>
      <w:r>
        <w:rPr>
          <w:rFonts w:hint="eastAsia"/>
        </w:rPr>
        <w:t>　※印の欄には、記載しないこと。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