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様式第２号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第４条関係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spacing w:before="153" w:beforeLines="50" w:beforeAutospacing="0" w:after="153" w:afterLines="50" w:afterAutospacing="0"/>
        <w:jc w:val="center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一般廃棄物収集運搬業許可申請書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年　　月　　日　</w:t>
      </w:r>
    </w:p>
    <w:p>
      <w:pPr>
        <w:pStyle w:val="0"/>
        <w:jc w:val="both"/>
      </w:pPr>
    </w:p>
    <w:p>
      <w:pPr>
        <w:pStyle w:val="0"/>
        <w:ind w:firstLine="195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那珂川町長　宛て</w:t>
      </w:r>
    </w:p>
    <w:p>
      <w:pPr>
        <w:pStyle w:val="0"/>
        <w:overflowPunct w:val="1"/>
        <w:jc w:val="both"/>
        <w:textAlignment w:val="center"/>
      </w:pPr>
    </w:p>
    <w:p>
      <w:pPr>
        <w:pStyle w:val="0"/>
        <w:spacing w:after="153" w:afterLines="5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住　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氏　名　　　　　　　　　　　　　㊞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（法人にあっては、主たる事務所の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所在地、名称及び代表者の氏名）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連絡先　　　　　　　　　　　　　　　</w:t>
      </w:r>
    </w:p>
    <w:p>
      <w:pPr>
        <w:pStyle w:val="0"/>
        <w:jc w:val="both"/>
      </w:pPr>
    </w:p>
    <w:p>
      <w:pPr>
        <w:pStyle w:val="0"/>
        <w:spacing w:after="153" w:afterLines="50" w:afterAutospacing="0"/>
        <w:ind w:right="76" w:rightChars="36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廃棄物の処理及び清掃に関する法律第７条第１項の規定により、一般廃棄物収集運搬業の許可を受けたいので、那珂川町廃棄物の処理及び清掃に関する規則第４条の規定により、関係書類、図面等を添えて次のとおり申請します。</w:t>
      </w:r>
    </w:p>
    <w:tbl>
      <w:tblPr>
        <w:tblStyle w:val="11"/>
        <w:tblW w:w="9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120"/>
        <w:gridCol w:w="6179"/>
      </w:tblGrid>
      <w:tr>
        <w:trPr>
          <w:trHeight w:val="851" w:hRule="exac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事業所及び事業場の所在地</w:t>
            </w:r>
          </w:p>
        </w:tc>
        <w:tc>
          <w:tcPr>
            <w:tcW w:w="6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851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pacing w:val="-20"/>
              </w:rPr>
            </w:pPr>
            <w:r>
              <w:rPr>
                <w:rFonts w:hint="eastAsia" w:ascii="ＭＳ 明朝" w:hAnsi="ＭＳ 明朝" w:eastAsia="ＭＳ 明朝"/>
                <w:spacing w:val="-20"/>
                <w:kern w:val="2"/>
                <w:sz w:val="21"/>
              </w:rPr>
              <w:t>取り扱う一般廃棄物の種類</w:t>
            </w:r>
          </w:p>
        </w:tc>
        <w:tc>
          <w:tcPr>
            <w:tcW w:w="6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851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収集運搬の区分</w:t>
            </w:r>
          </w:p>
        </w:tc>
        <w:tc>
          <w:tcPr>
            <w:tcW w:w="6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一般廃棄物の収集・運搬（積替え・保管を除く。）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一般廃棄物の運搬（荷卸限定）</w:t>
            </w:r>
          </w:p>
        </w:tc>
      </w:tr>
      <w:tr>
        <w:trPr>
          <w:trHeight w:val="851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対象区域</w:t>
            </w:r>
          </w:p>
        </w:tc>
        <w:tc>
          <w:tcPr>
            <w:tcW w:w="6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851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事業の用に供する施設</w:t>
            </w:r>
          </w:p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の種類、数量、設置場所</w:t>
            </w:r>
          </w:p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及び処理能力</w:t>
            </w:r>
          </w:p>
        </w:tc>
        <w:tc>
          <w:tcPr>
            <w:tcW w:w="6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851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処理手数料及び徴収方法</w:t>
            </w:r>
          </w:p>
        </w:tc>
        <w:tc>
          <w:tcPr>
            <w:tcW w:w="6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851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営業開始予定年月日</w:t>
            </w:r>
          </w:p>
        </w:tc>
        <w:tc>
          <w:tcPr>
            <w:tcW w:w="6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</w:t>
            </w:r>
          </w:p>
        </w:tc>
      </w:tr>
    </w:tbl>
    <w:p>
      <w:pPr>
        <w:pStyle w:val="0"/>
        <w:spacing w:before="76" w:beforeLines="25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【添付書類】</w:t>
      </w:r>
    </w:p>
    <w:p>
      <w:pPr>
        <w:pStyle w:val="0"/>
        <w:ind w:left="210" w:leftChars="1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那珂川町廃棄物の処理及び清掃に関する規則第４条第３項各号に定める関係書類、図面等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【審査手数料】</w:t>
      </w:r>
    </w:p>
    <w:p>
      <w:pPr>
        <w:pStyle w:val="0"/>
        <w:ind w:left="420" w:leftChars="100" w:hanging="210" w:hangingChars="1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一般廃棄物（ごみ）収集運搬業の許可　</w:t>
      </w:r>
      <w:r>
        <w:rPr>
          <w:rFonts w:hint="eastAsia" w:ascii="ＭＳ 明朝" w:hAnsi="ＭＳ 明朝" w:eastAsia="ＭＳ 明朝"/>
          <w:kern w:val="2"/>
          <w:sz w:val="21"/>
        </w:rPr>
        <w:t>3,150</w:t>
      </w:r>
      <w:r>
        <w:rPr>
          <w:rFonts w:hint="eastAsia" w:ascii="ＭＳ 明朝" w:hAnsi="ＭＳ 明朝" w:eastAsia="ＭＳ 明朝"/>
          <w:kern w:val="2"/>
          <w:sz w:val="21"/>
        </w:rPr>
        <w:t>円</w:t>
      </w:r>
    </w:p>
    <w:p>
      <w:pPr>
        <w:pStyle w:val="0"/>
        <w:ind w:left="420" w:leftChars="100" w:hanging="210" w:hangingChars="1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一般廃棄物（し尿等）収集運搬業の許可　</w:t>
      </w:r>
      <w:r>
        <w:rPr>
          <w:rFonts w:hint="eastAsia" w:ascii="ＭＳ 明朝" w:hAnsi="ＭＳ 明朝" w:eastAsia="ＭＳ 明朝"/>
          <w:kern w:val="2"/>
          <w:sz w:val="21"/>
        </w:rPr>
        <w:t>2,000</w:t>
      </w:r>
      <w:r>
        <w:rPr>
          <w:rFonts w:hint="eastAsia" w:ascii="ＭＳ 明朝" w:hAnsi="ＭＳ 明朝" w:eastAsia="ＭＳ 明朝"/>
          <w:kern w:val="2"/>
          <w:sz w:val="21"/>
        </w:rPr>
        <w:t>円</w:t>
      </w:r>
    </w:p>
    <w:p>
      <w:pPr>
        <w:pStyle w:val="0"/>
        <w:spacing w:before="76" w:beforeLines="25" w:beforeAutospacing="0"/>
        <w:jc w:val="both"/>
      </w:pPr>
    </w:p>
    <w:sectPr>
      <w:footerReference r:id="rId5" w:type="default"/>
      <w:pgSz w:w="11906" w:h="16838"/>
      <w:pgMar w:top="1418" w:right="1304" w:bottom="1134" w:left="1304" w:header="567" w:footer="567" w:gutter="0"/>
      <w:pgNumType w:fmt="numberInDash" w:start="12"/>
      <w:cols w:space="720"/>
      <w:textDirection w:val="lrTb"/>
      <w:docGrid w:type="linesAndChars" w:linePitch="317" w:charSpace="45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jc w:val="center"/>
    </w:pPr>
  </w:p>
  <w:p>
    <w:pPr>
      <w:pStyle w:val="17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116"/>
  <w:drawingGridVerticalSpacing w:val="31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footer1.xml" Id="rId5" Type="http://schemas.openxmlformats.org/officeDocument/2006/relationships/footer" />
  <Relationship Target="styles.xml" Id="rId2" Type="http://schemas.openxmlformats.org/officeDocument/2006/relationships/styles" />
  <Relationship Target="theme/theme1.xml" Id="rId4" Type="http://schemas.openxmlformats.org/officeDocument/2006/relationships/theme" />
  <Relationship Target="commentsExtended.xml" Id="rId6" Type="http://schemas.microsoft.com/office/2011/relationships/commentsExtended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